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FC0" w:rsidRDefault="00312FC0" w:rsidP="00312FC0">
      <w:pPr>
        <w:spacing w:line="240" w:lineRule="auto"/>
        <w:jc w:val="center"/>
      </w:pPr>
      <w:r>
        <w:t>ĐIỂM MỚI TRONG TIÊU CHUẨN TUYỂN QUÂN</w:t>
      </w:r>
    </w:p>
    <w:p w:rsidR="00312FC0" w:rsidRDefault="00312FC0" w:rsidP="00312FC0">
      <w:pPr>
        <w:spacing w:line="240" w:lineRule="auto"/>
        <w:jc w:val="center"/>
      </w:pPr>
      <w:r>
        <w:t>TRONG LUẬT NGHĨA VỤ QUÂN SỰ NĂM 2019</w:t>
      </w:r>
      <w:r w:rsidR="007920B9">
        <w:t xml:space="preserve"> </w:t>
      </w:r>
    </w:p>
    <w:p w:rsidR="007920B9" w:rsidRDefault="007920B9" w:rsidP="00312FC0">
      <w:pPr>
        <w:spacing w:line="240" w:lineRule="auto"/>
        <w:jc w:val="center"/>
      </w:pPr>
      <w:r>
        <w:t>(Đến nay còn hiệu lực thi hành)</w:t>
      </w:r>
    </w:p>
    <w:p w:rsidR="002A2CA4" w:rsidRDefault="00312FC0" w:rsidP="001F7443">
      <w:pPr>
        <w:jc w:val="both"/>
      </w:pPr>
      <w:r>
        <w:tab/>
      </w:r>
      <w:r w:rsidR="002A2CA4">
        <w:t>Theo Luật nghĩa vụ quân sự 2015, trong năm 2019, sẽ gọi công dân nhập ngũ và thực hiện nghĩa vụ tham gia Công an nhân dân một lần vào tháng 2 hoặc tháng 3.</w:t>
      </w:r>
    </w:p>
    <w:p w:rsidR="002A2CA4" w:rsidRDefault="00312FC0" w:rsidP="001F7443">
      <w:pPr>
        <w:jc w:val="both"/>
      </w:pPr>
      <w:r>
        <w:tab/>
      </w:r>
      <w:r w:rsidR="002A2CA4">
        <w:t>Đồng thời, trước đó phải thực hiện khám sức khỏe cho công dân gọi nhập ngũ và thực hiện nghĩa vụ tham gia Công an nhân dân.</w:t>
      </w:r>
    </w:p>
    <w:p w:rsidR="00D52CD0" w:rsidRDefault="00312FC0" w:rsidP="001F7443">
      <w:pPr>
        <w:jc w:val="both"/>
      </w:pPr>
      <w:r>
        <w:tab/>
      </w:r>
      <w:r w:rsidR="002A2CA4">
        <w:t xml:space="preserve">Đặc biệt, trong mùa tuyển chọn và gọi công dân nhập ngũ năm </w:t>
      </w:r>
      <w:r w:rsidR="00D52CD0">
        <w:t xml:space="preserve">từ </w:t>
      </w:r>
      <w:r w:rsidR="002A2CA4">
        <w:t xml:space="preserve">2019 sẽ được thực hiện theo quy định mới tại Thông tư 148/2018/TT-BQP (bắt đầu có hiệu lực từ ngày 20/11/2018). Trong đó, quy định mới, rõ ràng, cụ thể hơn về tiêu chuẩn tuyển quân. </w:t>
      </w:r>
      <w:r w:rsidR="00D52CD0">
        <w:t xml:space="preserve">Cụ thể </w:t>
      </w:r>
      <w:r w:rsidR="002A2CA4">
        <w:t xml:space="preserve"> như sau:</w:t>
      </w:r>
    </w:p>
    <w:p w:rsidR="00D52CD0" w:rsidRDefault="00D52CD0" w:rsidP="001F7443">
      <w:pPr>
        <w:jc w:val="both"/>
      </w:pPr>
      <w:r>
        <w:t>Điều 4. Tiêu chuẩn tuyển quân</w:t>
      </w:r>
    </w:p>
    <w:p w:rsidR="00D52CD0" w:rsidRDefault="00D52CD0" w:rsidP="001F7443">
      <w:pPr>
        <w:jc w:val="both"/>
      </w:pPr>
      <w:r>
        <w:t>1. Tuổi đời:</w:t>
      </w:r>
    </w:p>
    <w:p w:rsidR="00D52CD0" w:rsidRDefault="00D52CD0" w:rsidP="001F7443">
      <w:pPr>
        <w:jc w:val="both"/>
      </w:pPr>
      <w:r>
        <w:t>a) Công dân từ đủ 18 tuổi đến hết 25 tuổi.</w:t>
      </w:r>
    </w:p>
    <w:p w:rsidR="00D52CD0" w:rsidRDefault="00D52CD0" w:rsidP="001F7443">
      <w:pPr>
        <w:jc w:val="both"/>
      </w:pPr>
      <w:r>
        <w:t>b) Công dân nam được đào tạo trình độ cao đẳng, đại học đã được tạm hoãn gọi nhập ngũ trong thời gian một khóa đào tạo của một trình độ đào tạo thì tuyển chọn và gọi nhập ngũ đến hết 27 tuổi.</w:t>
      </w:r>
    </w:p>
    <w:p w:rsidR="00D52CD0" w:rsidRDefault="00D52CD0" w:rsidP="001F7443">
      <w:pPr>
        <w:jc w:val="both"/>
      </w:pPr>
      <w:r>
        <w:t>2. Tiêu chuẩn chính trị:</w:t>
      </w:r>
    </w:p>
    <w:p w:rsidR="00D52CD0" w:rsidRDefault="00D52CD0" w:rsidP="001F7443">
      <w:pPr>
        <w:jc w:val="both"/>
      </w:pPr>
      <w:r>
        <w:t>a) Thực hiện theo Thông tư liên tịch số 50/2016/TTLT-BQP-BCA ngày 15 tháng 4 năm 2016 của Bộ trưởng Bộ Quốc phòng - Bộ trưởng Bộ Công an quy định tiêu chuẩn chính trị tuyển chọn công dân vào phục vụ trong Quân đội nhân dân Việt Nam.</w:t>
      </w:r>
    </w:p>
    <w:p w:rsidR="00D52CD0" w:rsidRDefault="00D52CD0" w:rsidP="001F7443">
      <w:pPr>
        <w:jc w:val="both"/>
      </w:pPr>
      <w:r>
        <w:t>b) Đối với các cơ quan, đơn vị và vị trí trọng yếu cơ mật trong Quân đội; lực lượng Tiêu binh, Nghi lễ; lực lượng Vệ binh và Kiểm soát quân sự chuyên nghiệp thực hiện tuyển chọn theo quy định của Bộ Quốc phòng.</w:t>
      </w:r>
    </w:p>
    <w:p w:rsidR="00D52CD0" w:rsidRDefault="00D52CD0" w:rsidP="001F7443">
      <w:pPr>
        <w:jc w:val="both"/>
      </w:pPr>
      <w:r>
        <w:t>3. Tiêu chuẩn sức khỏe:</w:t>
      </w:r>
    </w:p>
    <w:p w:rsidR="00D52CD0" w:rsidRDefault="00D52CD0" w:rsidP="001F7443">
      <w:pPr>
        <w:jc w:val="both"/>
      </w:pPr>
      <w:r>
        <w:t>a) Tuyển chọn những công dân có sức khỏe loại 1, 2, 3 theo quy định tại Thông tư liên tịch số 16/2016/TTLT-BYT-BQP ngày 30 tháng 6 năm 2016 của Bộ trưởng Bộ Y tế - Bộ trưởng Bộ Quốc phòng quy định việc khám sức khỏe thực hiện nghĩa vụ quân sự.</w:t>
      </w:r>
    </w:p>
    <w:p w:rsidR="00D52CD0" w:rsidRDefault="00D52CD0" w:rsidP="001F7443">
      <w:pPr>
        <w:jc w:val="both"/>
      </w:pPr>
      <w:r>
        <w:lastRenderedPageBreak/>
        <w:t>b) Đối với các cơ quan, đơn vị, vị trí quy định tại Điểm b, Khoản 2 Điều này, thực hiện tuyển chọn bảo đảm tiêu chuẩn riêng theo quy định của Bộ Quốc phòng.</w:t>
      </w:r>
    </w:p>
    <w:p w:rsidR="00D52CD0" w:rsidRDefault="00D52CD0" w:rsidP="001F7443">
      <w:pPr>
        <w:jc w:val="both"/>
      </w:pPr>
      <w:r>
        <w:t>c) Không gọi nhập ngũ vào Quân đội những công dân có sức khỏe loại 3 tật khúc xạ về mắt (cận thị 1,5 diop trở lên, viễn thị các mức độ); nghiện ma túy, nhiễm HlV, AIDS.</w:t>
      </w:r>
    </w:p>
    <w:p w:rsidR="00D52CD0" w:rsidRDefault="00D52CD0" w:rsidP="001F7443">
      <w:pPr>
        <w:jc w:val="both"/>
      </w:pPr>
      <w:r>
        <w:t>4. Tiêu chuẩn văn hóa:</w:t>
      </w:r>
    </w:p>
    <w:p w:rsidR="00D52CD0" w:rsidRDefault="00D52CD0" w:rsidP="001F7443">
      <w:pPr>
        <w:jc w:val="both"/>
      </w:pPr>
      <w:r>
        <w:t>a) Tuyển chọn và gọi nhập ngũ những công dân có trình độ văn hóa lớp 8 trở lên, lấy từ cao xuống thấp. Những địa phương có khó khăn không đảm bảo đủ chỉ tiêu giao quân thì báo cáo cấp có thẩm quyền xem xét, quyết định được tuyển chọn số công dân có trình độ văn hóa lớp 7.</w:t>
      </w:r>
    </w:p>
    <w:p w:rsidR="00D52CD0" w:rsidRDefault="00D52CD0" w:rsidP="001F7443">
      <w:pPr>
        <w:jc w:val="both"/>
      </w:pPr>
      <w:r>
        <w:t>b) Các xã thuộc vùng sâu, vùng xa, vùng điều kiện kinh tế - xã hội đặc biệt khó khăn theo quy định của pháp luật; đồng bào dân tộc thiểu số dưới 10.000 người thì được tuyển không quá 25% công dân có trình độ văn hóa cấp tiểu học, còn lại là trung học cơ sở trở lên.</w:t>
      </w:r>
    </w:p>
    <w:p w:rsidR="00D52CD0" w:rsidRDefault="00D52CD0" w:rsidP="001F7443">
      <w:pPr>
        <w:jc w:val="both"/>
      </w:pPr>
      <w:r>
        <w:t>Điều 5. Tạm hoãn gọi nhập ngũ và miễn gọi nhập ngũ</w:t>
      </w:r>
    </w:p>
    <w:p w:rsidR="00D52CD0" w:rsidRDefault="00D52CD0" w:rsidP="001F7443">
      <w:pPr>
        <w:jc w:val="both"/>
      </w:pPr>
      <w:r>
        <w:t>Việc tạm hoãn và miễn gọi nhập ngũ trong thời bình thực hiện theo quy định tại Điều 41 Luật nghĩa vụ quân sự năm 2015, như sau:</w:t>
      </w:r>
    </w:p>
    <w:p w:rsidR="00D52CD0" w:rsidRDefault="00D52CD0" w:rsidP="001F7443">
      <w:pPr>
        <w:jc w:val="both"/>
      </w:pPr>
      <w:r>
        <w:t>1. Tạm hoãn gọi nhập ngũ đối với những công dân sau đây:</w:t>
      </w:r>
    </w:p>
    <w:p w:rsidR="00D52CD0" w:rsidRDefault="00D52CD0" w:rsidP="001F7443">
      <w:pPr>
        <w:jc w:val="both"/>
      </w:pPr>
      <w:r>
        <w:t>a) Chưa đủ sức khỏe phục vụ tại ngũ theo kết luận của Hội đồng khám sức khỏe.</w:t>
      </w:r>
    </w:p>
    <w:p w:rsidR="00D52CD0" w:rsidRDefault="00D52CD0" w:rsidP="001F7443">
      <w:pPr>
        <w:jc w:val="both"/>
      </w:pPr>
      <w:r>
        <w:t>b)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Ủy ban nhân dân xã, phường, thị trấn (sau đây gọi chung là cấp xã) xác nhận.</w:t>
      </w:r>
    </w:p>
    <w:p w:rsidR="00D52CD0" w:rsidRDefault="00D52CD0" w:rsidP="001F7443">
      <w:pPr>
        <w:jc w:val="both"/>
      </w:pPr>
      <w:r>
        <w:t>c) Một con của bệnh binh, người nhiễm chất độc da cam suy giảm khả năng lao động từ 61% đến 80%.</w:t>
      </w:r>
    </w:p>
    <w:p w:rsidR="00D52CD0" w:rsidRDefault="00D52CD0" w:rsidP="001F7443">
      <w:pPr>
        <w:jc w:val="both"/>
      </w:pPr>
      <w:r>
        <w:t>d) Có anh, chị hoặc em ruột là hạ sĩ quan, binh sĩ đang phục vụ tại ngũ; hạ sĩ quan, chiến sĩ thực hiện nghĩa vụ tham gia Công an nhân dân.</w:t>
      </w:r>
    </w:p>
    <w:p w:rsidR="00D52CD0" w:rsidRDefault="00D52CD0" w:rsidP="001F7443">
      <w:pPr>
        <w:jc w:val="both"/>
      </w:pPr>
      <w:r>
        <w:t>đ) Người thuộc diện di dân, giãn dân trong 03 năm đầu đến các xã đặc biệt khó khăn theo dự án phát triển kinh tế - xã hội của Nhà nước do Ủy ban nhân dân cấp tỉnh trở lên quyết định.</w:t>
      </w:r>
    </w:p>
    <w:p w:rsidR="00D52CD0" w:rsidRDefault="00D52CD0" w:rsidP="001F7443">
      <w:pPr>
        <w:jc w:val="both"/>
      </w:pPr>
      <w:r>
        <w:lastRenderedPageBreak/>
        <w:t>e) Cán bộ, công chức, viên chức, thanh niên xung phong được điều động đến công tác, làm việc ở vùng có điều kiện kinh tế - xã hội đặc biệt khó khăn theo quy định của pháp luật.</w:t>
      </w:r>
    </w:p>
    <w:p w:rsidR="00D52CD0" w:rsidRDefault="00D52CD0" w:rsidP="001F7443">
      <w:pPr>
        <w:jc w:val="both"/>
      </w:pPr>
      <w:r>
        <w:t>g) Đang học tại cơ sở giáo dục phổ thông; đang được đào tạo trình độ đại học hệ chính quy thuộc cơ sở giáo dục đại học, trình độ cao đẳng hệ chính quy thuộc cơ sở giáo dục nghề nghiệp trong thời gian một khóa đào tạo của một trình độ đào tạo.</w:t>
      </w:r>
    </w:p>
    <w:p w:rsidR="00D52CD0" w:rsidRDefault="00D52CD0" w:rsidP="001F7443">
      <w:pPr>
        <w:jc w:val="both"/>
      </w:pPr>
      <w:r>
        <w:t>2. Miễn gọi nhập ngũ đối với những công dân sau đây:</w:t>
      </w:r>
    </w:p>
    <w:p w:rsidR="00D52CD0" w:rsidRDefault="00D52CD0" w:rsidP="001F7443">
      <w:pPr>
        <w:jc w:val="both"/>
      </w:pPr>
      <w:r>
        <w:t>a) Con của liệt sĩ, con của thương binh hạng một.</w:t>
      </w:r>
    </w:p>
    <w:p w:rsidR="00D52CD0" w:rsidRDefault="00D52CD0" w:rsidP="001F7443">
      <w:pPr>
        <w:jc w:val="both"/>
      </w:pPr>
      <w:r>
        <w:t>b) Một anh hoặc một em trai của liệt sĩ.</w:t>
      </w:r>
    </w:p>
    <w:p w:rsidR="00D52CD0" w:rsidRDefault="00D52CD0" w:rsidP="001F7443">
      <w:pPr>
        <w:jc w:val="both"/>
      </w:pPr>
      <w:r>
        <w:t>c) Một con của thương binh hạng hai; một con của bệnh binh suy giảm khả năng lao động từ 81% trở lên; một con của người nhiễm chất độc da cam suy giảm khả năng lao động từ 81% trở lên.</w:t>
      </w:r>
    </w:p>
    <w:p w:rsidR="00D52CD0" w:rsidRDefault="00D52CD0" w:rsidP="001F7443">
      <w:pPr>
        <w:jc w:val="both"/>
      </w:pPr>
      <w:r>
        <w:t>d) Người làm công tác cơ yếu không phải là quân nhân, Công an nhân dân.</w:t>
      </w:r>
    </w:p>
    <w:p w:rsidR="00D52CD0" w:rsidRDefault="00D52CD0" w:rsidP="001F7443">
      <w:pPr>
        <w:jc w:val="both"/>
      </w:pPr>
      <w:r>
        <w:t>đ) Cán bộ, công chức, viên chức, thanh niên xung phong được điều động đến công tác, làm việc ở vùng có điều kiện kinh tế - xã hội đặc biệt khó khăn theo quy định của pháp luật từ 24 tháng trở lên.</w:t>
      </w:r>
    </w:p>
    <w:p w:rsidR="00D52CD0" w:rsidRDefault="00D52CD0" w:rsidP="001F7443">
      <w:pPr>
        <w:jc w:val="both"/>
      </w:pPr>
      <w:r>
        <w:t>3. Công dân thuộc diện tạm hoãn gọi nhập ngũ quy định tại Khoản 1 Điều này, nếu không còn lý do tạm hoãn thì được gọi nhập ngũ.</w:t>
      </w:r>
    </w:p>
    <w:p w:rsidR="00D52CD0" w:rsidRDefault="00D52CD0" w:rsidP="001F7443">
      <w:pPr>
        <w:jc w:val="both"/>
      </w:pPr>
      <w:r>
        <w:t>Công dân thuộc diện được tạm hoãn gọi nhập ngũ hoặc được miễn gọi nhập ngũ quy định tại Khoản 1 và Khoản 2 Điều này, nếu tình nguyện thì được xem xét tuyển chọn và gọi nhập ngũ.</w:t>
      </w:r>
    </w:p>
    <w:p w:rsidR="00D52CD0" w:rsidRDefault="00D52CD0" w:rsidP="001F7443">
      <w:pPr>
        <w:jc w:val="both"/>
      </w:pPr>
      <w:r>
        <w:t>4. Danh sách công dân thuộc diện được tạm hoãn gọi nhập ngũ và miễn gọi nhập ngũ phải được niêm yết công khai tại trụ sở Ủy ban nhân dân cấp xã, cơ quan, tổ chức trong thời hạn 20 ngày kể từ ngày Chủ tịch Ủy ban nhân dân cấp huyện ký Quyết định.</w:t>
      </w:r>
      <w:bookmarkStart w:id="0" w:name="_GoBack"/>
      <w:bookmarkEnd w:id="0"/>
    </w:p>
    <w:sectPr w:rsidR="00D52CD0" w:rsidSect="00BA45AC">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A4"/>
    <w:rsid w:val="00051A6B"/>
    <w:rsid w:val="001F7443"/>
    <w:rsid w:val="002A2CA4"/>
    <w:rsid w:val="00312FC0"/>
    <w:rsid w:val="007920B9"/>
    <w:rsid w:val="00927D0C"/>
    <w:rsid w:val="00BA45AC"/>
    <w:rsid w:val="00D5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2021-10-21T02:24:00Z</dcterms:created>
  <dcterms:modified xsi:type="dcterms:W3CDTF">2021-10-22T03:12:00Z</dcterms:modified>
</cp:coreProperties>
</file>